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AE" w:rsidRPr="003F1671" w:rsidRDefault="00E91AAE" w:rsidP="00E91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71">
        <w:rPr>
          <w:rFonts w:ascii="Times New Roman" w:hAnsi="Times New Roman" w:cs="Times New Roman"/>
          <w:b/>
          <w:sz w:val="28"/>
          <w:szCs w:val="28"/>
        </w:rPr>
        <w:t xml:space="preserve">«Художники в </w:t>
      </w:r>
      <w:proofErr w:type="spellStart"/>
      <w:r w:rsidRPr="003F1671">
        <w:rPr>
          <w:rFonts w:ascii="Times New Roman" w:hAnsi="Times New Roman" w:cs="Times New Roman"/>
          <w:b/>
          <w:sz w:val="28"/>
          <w:szCs w:val="28"/>
        </w:rPr>
        <w:t>памперсах</w:t>
      </w:r>
      <w:proofErr w:type="spellEnd"/>
      <w:r w:rsidRPr="003F16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это </w:t>
      </w:r>
      <w:r w:rsidRPr="003F1671">
        <w:rPr>
          <w:rFonts w:ascii="Times New Roman" w:hAnsi="Times New Roman" w:cs="Times New Roman"/>
          <w:b/>
          <w:sz w:val="28"/>
          <w:szCs w:val="28"/>
        </w:rPr>
        <w:t>серьезно!</w:t>
      </w:r>
    </w:p>
    <w:p w:rsidR="00E91AAE" w:rsidRPr="003F1671" w:rsidRDefault="00E91AAE" w:rsidP="00E91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AAE" w:rsidRPr="003F1671" w:rsidRDefault="00E91AAE" w:rsidP="00E91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3F1671">
        <w:rPr>
          <w:rFonts w:ascii="Times New Roman" w:hAnsi="Times New Roman" w:cs="Times New Roman"/>
          <w:sz w:val="28"/>
          <w:szCs w:val="28"/>
        </w:rPr>
        <w:t>На практике мы убедились, что работу с красками следует начинать с шести месяцев. Позже — можно, раньше — не имеет смысла.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71">
        <w:rPr>
          <w:rFonts w:ascii="Times New Roman" w:hAnsi="Times New Roman" w:cs="Times New Roman"/>
          <w:sz w:val="28"/>
          <w:szCs w:val="28"/>
        </w:rPr>
        <w:t xml:space="preserve">К шести месяцам ребенку уже не достаточно простого внимания со стороны взрослых. Ему необходимо что-то делать вместе 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F1671">
        <w:rPr>
          <w:rFonts w:ascii="Times New Roman" w:hAnsi="Times New Roman" w:cs="Times New Roman"/>
          <w:sz w:val="28"/>
          <w:szCs w:val="28"/>
        </w:rPr>
        <w:t xml:space="preserve"> взрослым. В этом возрасте взрослый привлекает младенца благодаря его умению действовать с предметами. Основными средствами общения, помимо 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экспрессивно-мимических</w:t>
      </w:r>
      <w:proofErr w:type="gramEnd"/>
      <w:r w:rsidRPr="003F1671">
        <w:rPr>
          <w:rFonts w:ascii="Times New Roman" w:hAnsi="Times New Roman" w:cs="Times New Roman"/>
          <w:sz w:val="28"/>
          <w:szCs w:val="28"/>
        </w:rPr>
        <w:t xml:space="preserve">, становятся предметные действия и движения (позы, жесты). При этом следует учитывать, что у детей второго полугодия жизни отношение к близким и посторонним взрослым качественно различается. После 6 месяцев дети тяжело 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переживают</w:t>
      </w:r>
      <w:proofErr w:type="gramEnd"/>
      <w:r w:rsidRPr="003F1671">
        <w:rPr>
          <w:rFonts w:ascii="Times New Roman" w:hAnsi="Times New Roman" w:cs="Times New Roman"/>
          <w:sz w:val="28"/>
          <w:szCs w:val="28"/>
        </w:rPr>
        <w:t xml:space="preserve"> отсутствие матери, тогда как ее присутствие стимулирует познавательный интерес и исследовательскую активность ребенка. </w:t>
      </w:r>
    </w:p>
    <w:p w:rsidR="00E91AAE" w:rsidRPr="003F1671" w:rsidRDefault="00E91AAE" w:rsidP="00E91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Основой для организации совместного творчества является отношение ребенка к взрослому. Ребенок 6 месяцев готов к совместному творчеству красками. В присутствии матери ребенок чувствует себя уверенным в своих силах и смело обследует новый предмет (краску), учится ею манипулировать. Взрослый (инструктор) выступает как партнер по совместным действиям. Так как ребенок после 6 месяцев (особенно в 8—10 месяцев) начинает понимать речь взрослого, он быстро соображает, что надо делать с краской. Эмоциональный фон занятий, как и в первом полугодии жизни, очень важен. Методисту необходимо понять ребенка, постараться не вызвать у него отрицательных эмоций, наладить с ним контакт.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1671">
        <w:rPr>
          <w:rFonts w:ascii="Times New Roman" w:hAnsi="Times New Roman" w:cs="Times New Roman"/>
          <w:b/>
          <w:sz w:val="28"/>
          <w:szCs w:val="28"/>
        </w:rPr>
        <w:t>МЕТОДИКА ПРОВЕДЕНИЯ ЗАНЯТИЙ</w:t>
      </w:r>
    </w:p>
    <w:p w:rsidR="00E91AAE" w:rsidRPr="003F1671" w:rsidRDefault="00E91AAE" w:rsidP="00E91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Целью таких занятий является сохранение контакта матери и ребенка посредством творческой деятельности. </w:t>
      </w:r>
    </w:p>
    <w:p w:rsidR="00E91AAE" w:rsidRPr="00447269" w:rsidRDefault="00E91AAE" w:rsidP="00E91A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269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— восковые мелки;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фломастеры (толстые, на водной основе);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масляная пастель;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гуашь (отечественного производства, сертифицированная, нетоксичная; акварельные краски на меду не годятся, так как могут вызвать аллергию у ребенка);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кисти № 10; 22; 24;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бумага белая, обои, плакаты;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бумага цветная;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бумага для рисования (желательно ватман);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цветной картон;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обычный тонкий картон;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ножницы с тупыми концами;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подстилка (клеенка);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фартук;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тряпка;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крышки из-под баночек с детским питанием (палитра);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lastRenderedPageBreak/>
        <w:t xml:space="preserve"> — точилка.</w:t>
      </w:r>
    </w:p>
    <w:p w:rsidR="00E91AAE" w:rsidRDefault="00E91AAE" w:rsidP="00E91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Все это нужно положить в коробку и хранить в недоступном для ребенка месте.</w:t>
      </w:r>
    </w:p>
    <w:p w:rsidR="00E91AAE" w:rsidRPr="003F1671" w:rsidRDefault="00E91AAE" w:rsidP="00E91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1. Перед началом работы с малышом готовят лишь то, что понадобится непосредственно на занятии. Первое условие успешного проведения занятий с детьми — все необходимое должно быть приготовлено заранее.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2. Продолжительность занятий — 5—20 минут и более, в зависимости от возраста, настроения и желания самого ребенка. Предлагать позаниматься можно только после двух лет, когда малыш уже понимает, что означают слова «давай полепим» или «давай порисуем». 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(В 2—3 года вопрос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F16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F1671">
        <w:rPr>
          <w:rFonts w:ascii="Times New Roman" w:hAnsi="Times New Roman" w:cs="Times New Roman"/>
          <w:sz w:val="28"/>
          <w:szCs w:val="28"/>
        </w:rPr>
        <w:t>ем ты хочешь позаниматься?»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F1671">
        <w:rPr>
          <w:rFonts w:ascii="Times New Roman" w:hAnsi="Times New Roman" w:cs="Times New Roman"/>
          <w:sz w:val="28"/>
          <w:szCs w:val="28"/>
        </w:rPr>
        <w:t xml:space="preserve"> может поставить ребенка в тупик. Он хочет заниматься всем. Да, именно всем, что ему предложат. Если вы с малышом начали лепить, а дело не идет, следует закончить лепку. Захотели вы слепить снеговика, скатали один шарик, а малыш не хочет. Не заставляйте, улыбнитесь: «Посмотри, мячик белый получился!» Предложите ребенку: «Давай нарисуем много мячиков!» 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И малыш с охотой возьмется рисовать.)</w:t>
      </w:r>
      <w:proofErr w:type="gramEnd"/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F1671">
        <w:rPr>
          <w:rFonts w:ascii="Times New Roman" w:hAnsi="Times New Roman" w:cs="Times New Roman"/>
          <w:sz w:val="28"/>
          <w:szCs w:val="28"/>
        </w:rPr>
        <w:t>Перед началом работы ребенок должен быть сыт и находиться в хорошем настроении.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1671">
        <w:rPr>
          <w:rFonts w:ascii="Times New Roman" w:hAnsi="Times New Roman" w:cs="Times New Roman"/>
          <w:sz w:val="28"/>
          <w:szCs w:val="28"/>
        </w:rPr>
        <w:t>. Работа с красками проводится за письменным столом. Недопустимо использовать для работы с красками обеденный стол, так как ребенок с первого занятия рисованием должен понимать, что краски есть нельзя.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1671">
        <w:rPr>
          <w:rFonts w:ascii="Times New Roman" w:hAnsi="Times New Roman" w:cs="Times New Roman"/>
          <w:sz w:val="28"/>
          <w:szCs w:val="28"/>
        </w:rPr>
        <w:t>. Водой не пользуемся, поскольку ребенок может разлить ее или выпить.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1671">
        <w:rPr>
          <w:rFonts w:ascii="Times New Roman" w:hAnsi="Times New Roman" w:cs="Times New Roman"/>
          <w:sz w:val="28"/>
          <w:szCs w:val="28"/>
        </w:rPr>
        <w:t xml:space="preserve">. Перед началом занятия ребенку надевают фартук, предназначенный для занятий рисованием, и объясняют его предназначение. 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F1671">
        <w:rPr>
          <w:rFonts w:ascii="Times New Roman" w:hAnsi="Times New Roman" w:cs="Times New Roman"/>
          <w:sz w:val="28"/>
          <w:szCs w:val="28"/>
        </w:rPr>
        <w:t>Обязателен контакт «глаза в глаза», особенно при словесном общении.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1671">
        <w:rPr>
          <w:rFonts w:ascii="Times New Roman" w:hAnsi="Times New Roman" w:cs="Times New Roman"/>
          <w:sz w:val="28"/>
          <w:szCs w:val="28"/>
        </w:rPr>
        <w:t>. На первом занятии ребенку показывают 1—2 краски (желтая, оранжевая или зеленая), объясняют, что это краски и их не едят. Ребенку говорят, что краску можно достать руками из баночки, потрогать пальчиками. Обязательно называют цвет краски, после чего предлагают лист бумаги и просят малыша «оставить след на ней».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F1671">
        <w:rPr>
          <w:rFonts w:ascii="Times New Roman" w:hAnsi="Times New Roman" w:cs="Times New Roman"/>
          <w:sz w:val="28"/>
          <w:szCs w:val="28"/>
        </w:rPr>
        <w:t>. После окончания занятия надо похвалить малыша.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1671">
        <w:rPr>
          <w:rFonts w:ascii="Times New Roman" w:hAnsi="Times New Roman" w:cs="Times New Roman"/>
          <w:sz w:val="28"/>
          <w:szCs w:val="28"/>
        </w:rPr>
        <w:t>. Необходимо вымыть руки себе и ребенку, убрать бумагу, краски в место, недоступное ребенку.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16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F1671">
        <w:rPr>
          <w:rFonts w:ascii="Times New Roman" w:hAnsi="Times New Roman" w:cs="Times New Roman"/>
          <w:sz w:val="28"/>
          <w:szCs w:val="28"/>
        </w:rPr>
        <w:t xml:space="preserve"> месяцы занятия проводятся не чаще одного раза в неделю, так как эмоциональная нагрузка на ребенка может быть велика. 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1671">
        <w:rPr>
          <w:rFonts w:ascii="Times New Roman" w:hAnsi="Times New Roman" w:cs="Times New Roman"/>
          <w:sz w:val="28"/>
          <w:szCs w:val="28"/>
        </w:rPr>
        <w:t>. После того как ребенок освоит навыки рисования, можно все необходимое оставлять на рабочем столе, чтобы при желании ребенка можно было без задержки начать работу. Дети любят работу с красками и просят родителей давать краски. Главное при этом, чтобы ребенок освоил основную последовательность действий: подготовка к рисованию (надевание спецодежды), работа с краской, мытье рук.</w:t>
      </w:r>
    </w:p>
    <w:p w:rsidR="00E91AAE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1AAE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1AAE" w:rsidRPr="003F1671" w:rsidRDefault="00E91AAE" w:rsidP="00E91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269">
        <w:rPr>
          <w:rFonts w:ascii="Times New Roman" w:hAnsi="Times New Roman" w:cs="Times New Roman"/>
          <w:i/>
          <w:sz w:val="28"/>
          <w:szCs w:val="28"/>
        </w:rPr>
        <w:t>Техника рисования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91AAE" w:rsidRPr="003F1671" w:rsidRDefault="00E91AAE" w:rsidP="00E91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lastRenderedPageBreak/>
        <w:t>До года при рисовании используются пальцы и ладонь. Ребенок может работать как правой, так и левой рукой. После года ребенку можно дать кисть № 22—24 и через несколько занятий предложить работать за мольбертом. Кисточка может испугать малыша, поэтому сначала следует поиграть с кисточкой, погладить ею руку ребенка, предложить ему погладить кисточкой бумагу. Все действия взрослого должны сопровождаться словами. Можно попросить малыша провести по листу бумаги сначала сухой кисточкой, а затем мокрой.</w:t>
      </w:r>
    </w:p>
    <w:p w:rsidR="00E91AAE" w:rsidRPr="003F1671" w:rsidRDefault="00E91AAE" w:rsidP="00E91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Следует обратить внимание ребенка на то, что мокрая кисточка оставляет след. Далее следует предложить краску. Красная краска может испугать ребенка. Лучше предложить оранжевую или желтую. Согласно нашим наблюдениям, все дети 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F1671">
        <w:rPr>
          <w:rFonts w:ascii="Times New Roman" w:hAnsi="Times New Roman" w:cs="Times New Roman"/>
          <w:sz w:val="28"/>
          <w:szCs w:val="28"/>
        </w:rPr>
        <w:t xml:space="preserve"> дни при работе с кистью брали ее за конец, а не у рабочей части (то есть так, как они обычно берут ложку). Через несколько занятий дети, как правило, уже правильно держат кисть.</w:t>
      </w:r>
    </w:p>
    <w:p w:rsidR="00E91AAE" w:rsidRPr="003F1671" w:rsidRDefault="00E91AAE" w:rsidP="00E91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Вначале мы предлагаем детям лист формата А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1671">
        <w:rPr>
          <w:rFonts w:ascii="Times New Roman" w:hAnsi="Times New Roman" w:cs="Times New Roman"/>
          <w:sz w:val="28"/>
          <w:szCs w:val="28"/>
        </w:rPr>
        <w:t xml:space="preserve"> (независимо от возраста), а затем — формата А3. Детям старше года предлагаем для каждой краски отдельную кисть. В работе используем основные цвета и белый цвет. Ребенок сам выбирает цвет краски. Можно предложить рисовать на тонированной бумаге или на цветном картоне.</w:t>
      </w:r>
    </w:p>
    <w:p w:rsidR="00E91AAE" w:rsidRPr="003F1671" w:rsidRDefault="00E91AAE" w:rsidP="00E91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 одно занятие ребенок в возрасте 1,5—2,5 лет в период «творческого подъема» может сделать 2—3 рисунка, тогда как младенцы редко рисуют больше чем на одном листе. </w:t>
      </w:r>
    </w:p>
    <w:p w:rsidR="00E91AAE" w:rsidRPr="00D71C14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1C14">
        <w:rPr>
          <w:rFonts w:ascii="Times New Roman" w:hAnsi="Times New Roman" w:cs="Times New Roman"/>
          <w:i/>
          <w:sz w:val="28"/>
          <w:szCs w:val="28"/>
        </w:rPr>
        <w:t>Примеры занятий: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научить ребенка смешивать цвета.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Задания: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1. Взять немного краски (например, желтой) и добавить немного синей, смешать.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2. Ребенок должен определить, какой цвет получился.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3. Предложить малышу поэкспериментировать.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Работа проводится на бумаге обычного формата, краски — гуашь, кисть № 10.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смешивание основных цветов с белилами, получение различных оттенков.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Задания: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1. Раскрасить веер.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2. Раскрасить веер переходными тонами (например, от красного, добавляя белила, до белого).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3-6 </w:t>
      </w:r>
      <w:r w:rsidRPr="003F1671">
        <w:rPr>
          <w:rFonts w:ascii="Times New Roman" w:hAnsi="Times New Roman" w:cs="Times New Roman"/>
          <w:sz w:val="28"/>
          <w:szCs w:val="28"/>
        </w:rPr>
        <w:t>«Кисточка гуляет по бумаге»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научить ребенка пользоваться кистью, подбирать фон.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Задания: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1671">
        <w:rPr>
          <w:rFonts w:ascii="Times New Roman" w:hAnsi="Times New Roman" w:cs="Times New Roman"/>
          <w:sz w:val="28"/>
          <w:szCs w:val="28"/>
        </w:rPr>
        <w:t xml:space="preserve"> — картинка «Падающий снег». 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lastRenderedPageBreak/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1671">
        <w:rPr>
          <w:rFonts w:ascii="Times New Roman" w:hAnsi="Times New Roman" w:cs="Times New Roman"/>
          <w:sz w:val="28"/>
          <w:szCs w:val="28"/>
        </w:rPr>
        <w:t xml:space="preserve"> — «Цветы на лугу». 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1671">
        <w:rPr>
          <w:rFonts w:ascii="Times New Roman" w:hAnsi="Times New Roman" w:cs="Times New Roman"/>
          <w:sz w:val="28"/>
          <w:szCs w:val="28"/>
        </w:rPr>
        <w:t xml:space="preserve"> — «Следы невиданных зверей». 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Пособия: цветной картон.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F167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«Радуга»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Работа на бумаге или картоне белого цвета, краски — гуашь, кисть № 6.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рисование красками снежинок, звезд на небе.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Пособия: цветной синий или голубой картон, черная тонированная бумага, гуашь, кисть № 6.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gramStart"/>
      <w:r w:rsidRPr="003F1671">
        <w:rPr>
          <w:rFonts w:ascii="Times New Roman" w:hAnsi="Times New Roman" w:cs="Times New Roman"/>
          <w:sz w:val="28"/>
          <w:szCs w:val="28"/>
        </w:rPr>
        <w:t>Нарисовать снежинки на голубом небе, звезды — на черном.</w:t>
      </w:r>
      <w:proofErr w:type="gramEnd"/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Во время проведения этих занятий необходимо обращать внимание детей на различные по форме и размерам снежинки, звезды. 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3F1671">
        <w:rPr>
          <w:rFonts w:ascii="Times New Roman" w:hAnsi="Times New Roman" w:cs="Times New Roman"/>
          <w:sz w:val="28"/>
          <w:szCs w:val="28"/>
        </w:rPr>
        <w:t>8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научить ребенка рисовать красками точки.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Пособия: пакетик из бумаги, гуашь, кисть № 6.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Задание: Украсить пакетик точками — маленькими кружочками разного цвета.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рисование красками различных по форме предметов.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Пособия: бумага для рисования, гуашь, кисть № 6.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Задания: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1. Нарисовать яблоки, сливы, помидоры, огурцы и др.</w:t>
      </w:r>
    </w:p>
    <w:p w:rsidR="00E91AAE" w:rsidRPr="003F1671" w:rsidRDefault="00E91AAE" w:rsidP="00E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2. Определить, чем отличаются друг от друга данные предметы (по величине, форме, цвету).</w:t>
      </w:r>
    </w:p>
    <w:p w:rsidR="00E612CC" w:rsidRDefault="00D272E4" w:rsidP="00D272E4">
      <w:pPr>
        <w:jc w:val="right"/>
      </w:pPr>
    </w:p>
    <w:p w:rsidR="00D272E4" w:rsidRPr="00D272E4" w:rsidRDefault="00D272E4" w:rsidP="00D272E4">
      <w:pPr>
        <w:jc w:val="right"/>
        <w:rPr>
          <w:rFonts w:ascii="Times New Roman" w:hAnsi="Times New Roman" w:cs="Times New Roman"/>
          <w:sz w:val="28"/>
          <w:szCs w:val="28"/>
        </w:rPr>
      </w:pPr>
      <w:r w:rsidRPr="00D272E4">
        <w:rPr>
          <w:rFonts w:ascii="Times New Roman" w:hAnsi="Times New Roman" w:cs="Times New Roman"/>
          <w:sz w:val="28"/>
          <w:szCs w:val="28"/>
        </w:rPr>
        <w:t>Подготовил воспитатель младшей группы</w:t>
      </w:r>
    </w:p>
    <w:p w:rsidR="00D272E4" w:rsidRPr="00D272E4" w:rsidRDefault="00D272E4" w:rsidP="00D272E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272E4">
        <w:rPr>
          <w:rFonts w:ascii="Times New Roman" w:hAnsi="Times New Roman" w:cs="Times New Roman"/>
          <w:sz w:val="28"/>
          <w:szCs w:val="28"/>
        </w:rPr>
        <w:t>Жмыхова</w:t>
      </w:r>
      <w:proofErr w:type="spellEnd"/>
      <w:r w:rsidRPr="00D272E4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sectPr w:rsidR="00D272E4" w:rsidRPr="00D272E4" w:rsidSect="00C3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AAE"/>
    <w:rsid w:val="004870FE"/>
    <w:rsid w:val="00985467"/>
    <w:rsid w:val="00C37F20"/>
    <w:rsid w:val="00D272E4"/>
    <w:rsid w:val="00DC6861"/>
    <w:rsid w:val="00E9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2020-06-08T08:10:00Z</dcterms:created>
  <dcterms:modified xsi:type="dcterms:W3CDTF">2020-06-08T08:22:00Z</dcterms:modified>
</cp:coreProperties>
</file>