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B" w:rsidRPr="009A19A4" w:rsidRDefault="00590313">
      <w:pPr>
        <w:pStyle w:val="10"/>
        <w:keepNext/>
        <w:keepLines/>
        <w:shd w:val="clear" w:color="auto" w:fill="auto"/>
        <w:spacing w:before="0" w:after="145" w:line="220" w:lineRule="exact"/>
        <w:ind w:left="20"/>
        <w:rPr>
          <w:b/>
          <w:sz w:val="28"/>
          <w:szCs w:val="28"/>
        </w:rPr>
      </w:pPr>
      <w:bookmarkStart w:id="0" w:name="bookmark0"/>
      <w:r w:rsidRPr="009A19A4">
        <w:rPr>
          <w:b/>
          <w:sz w:val="28"/>
          <w:szCs w:val="28"/>
        </w:rPr>
        <w:t>Аннотация к рабочей программе инструктора по физической культуре</w:t>
      </w:r>
      <w:bookmarkEnd w:id="0"/>
    </w:p>
    <w:p w:rsidR="009A19A4" w:rsidRDefault="009A19A4">
      <w:pPr>
        <w:pStyle w:val="10"/>
        <w:keepNext/>
        <w:keepLines/>
        <w:shd w:val="clear" w:color="auto" w:fill="auto"/>
        <w:spacing w:before="0" w:after="0" w:line="274" w:lineRule="exact"/>
        <w:jc w:val="both"/>
      </w:pPr>
      <w:bookmarkStart w:id="1" w:name="bookmark1"/>
    </w:p>
    <w:p w:rsidR="00172FBB" w:rsidRDefault="00590313">
      <w:pPr>
        <w:pStyle w:val="10"/>
        <w:keepNext/>
        <w:keepLines/>
        <w:shd w:val="clear" w:color="auto" w:fill="auto"/>
        <w:spacing w:before="0" w:after="0" w:line="274" w:lineRule="exact"/>
        <w:jc w:val="both"/>
      </w:pPr>
      <w:r>
        <w:t>Категория детей, на которых ориентирована Программа.</w:t>
      </w:r>
      <w:bookmarkEnd w:id="1"/>
    </w:p>
    <w:p w:rsidR="00172FBB" w:rsidRDefault="00590313">
      <w:pPr>
        <w:pStyle w:val="20"/>
        <w:shd w:val="clear" w:color="auto" w:fill="auto"/>
        <w:spacing w:after="0" w:line="274" w:lineRule="exact"/>
        <w:jc w:val="both"/>
      </w:pPr>
      <w:r>
        <w:t xml:space="preserve">Основная </w:t>
      </w:r>
      <w:r>
        <w:t xml:space="preserve">образовательная программа муниципального </w:t>
      </w:r>
      <w:r w:rsidR="009A19A4">
        <w:t xml:space="preserve">бюджетного </w:t>
      </w:r>
      <w:r>
        <w:t>дошкольного образовательного учреждения «Детс</w:t>
      </w:r>
      <w:r w:rsidR="009A19A4">
        <w:t>кий сад комбинированного вида №15» Алексеевского городского округа Белгородской области (далее ООП ДОУ № 15</w:t>
      </w:r>
      <w:r>
        <w:t>) обеспечивает разностороннее развитие детей с учетом их возрастных и индивидуальны</w:t>
      </w:r>
      <w:r>
        <w:t>х особенностей по основным направлениям (далее - образовательные области) - физическому, социально-коммуникативному, познавател</w:t>
      </w:r>
      <w:r w:rsidR="009A19A4">
        <w:t xml:space="preserve">ьному, речевому и художественно - </w:t>
      </w:r>
      <w:r>
        <w:t>эстетическом</w:t>
      </w:r>
      <w:r w:rsidR="009A19A4">
        <w:t>у развитию. На основе ООП ДОУ №15</w:t>
      </w:r>
      <w:r>
        <w:t xml:space="preserve"> разработана рабочая программа инструктора по физкуль</w:t>
      </w:r>
      <w:r>
        <w:t>туре, которая обеспечивает достижение воспитанниками готовности к школе. Основные подходы к формированию программы.</w:t>
      </w:r>
    </w:p>
    <w:p w:rsidR="00172FBB" w:rsidRDefault="00590313">
      <w:pPr>
        <w:pStyle w:val="20"/>
        <w:shd w:val="clear" w:color="auto" w:fill="auto"/>
        <w:spacing w:after="0" w:line="274" w:lineRule="exact"/>
        <w:jc w:val="both"/>
      </w:pPr>
      <w:r>
        <w:t>Цель программы - создание благоприятных условий для полноценного проживания и развития ребенком дошкольного возраста в ДОУ, формирование осн</w:t>
      </w:r>
      <w:r>
        <w:t>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</w:t>
      </w:r>
      <w:r>
        <w:t>кольника</w:t>
      </w:r>
    </w:p>
    <w:p w:rsidR="00172FBB" w:rsidRDefault="00590313">
      <w:pPr>
        <w:pStyle w:val="20"/>
        <w:shd w:val="clear" w:color="auto" w:fill="auto"/>
        <w:spacing w:after="0" w:line="274" w:lineRule="exact"/>
        <w:jc w:val="both"/>
      </w:pPr>
      <w:r>
        <w:t>Характеристика взаимодействия педагогического коллектива с семьями воспитанников.</w:t>
      </w:r>
    </w:p>
    <w:p w:rsidR="00172FBB" w:rsidRDefault="00590313">
      <w:pPr>
        <w:pStyle w:val="20"/>
        <w:shd w:val="clear" w:color="auto" w:fill="auto"/>
        <w:spacing w:after="0" w:line="274" w:lineRule="exact"/>
        <w:ind w:left="840"/>
        <w:jc w:val="left"/>
      </w:pPr>
      <w:r>
        <w:t>Основные принципы:</w:t>
      </w:r>
    </w:p>
    <w:p w:rsidR="00172FBB" w:rsidRDefault="00590313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after="68" w:line="220" w:lineRule="exact"/>
        <w:jc w:val="both"/>
      </w:pPr>
      <w:r>
        <w:t>партнёрство родителей и педагогов в воспитании и обучении детей;</w:t>
      </w:r>
    </w:p>
    <w:p w:rsidR="00172FBB" w:rsidRDefault="00590313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after="18" w:line="220" w:lineRule="exact"/>
        <w:jc w:val="both"/>
      </w:pPr>
      <w:r>
        <w:t>единое понимание педагогами и родителями целей и задач воспитания и обучения;</w:t>
      </w:r>
    </w:p>
    <w:p w:rsidR="00172FBB" w:rsidRDefault="00590313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83" w:lineRule="exact"/>
        <w:jc w:val="both"/>
      </w:pPr>
      <w:r>
        <w:t>помощь, уважение и доверие к ребёнку со стороны педагогов и родителей;</w:t>
      </w:r>
    </w:p>
    <w:p w:rsidR="00172FBB" w:rsidRDefault="00590313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83" w:lineRule="exact"/>
        <w:jc w:val="both"/>
      </w:pPr>
      <w:r>
        <w:t>постоянный анализ процесса взаимодействия семьи и ДОУ, его промежуточных и конечных результатов.</w:t>
      </w:r>
    </w:p>
    <w:p w:rsidR="00172FBB" w:rsidRDefault="00590313">
      <w:pPr>
        <w:pStyle w:val="a5"/>
        <w:framePr w:w="10152" w:wrap="notBeside" w:vAnchor="text" w:hAnchor="text" w:xAlign="center" w:y="1"/>
        <w:shd w:val="clear" w:color="auto" w:fill="auto"/>
        <w:spacing w:line="220" w:lineRule="exact"/>
      </w:pPr>
      <w:r>
        <w:rPr>
          <w:rStyle w:val="a6"/>
        </w:rPr>
        <w:t>Модель взаимодействия педагогов с родителями: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4954"/>
        <w:gridCol w:w="3326"/>
      </w:tblGrid>
      <w:tr w:rsidR="00172FB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Направления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Формы работы</w:t>
            </w:r>
          </w:p>
        </w:tc>
      </w:tr>
      <w:tr w:rsidR="00172FBB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Педагогический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2"/>
              </w:rPr>
              <w:t>мониторинг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after="0"/>
              <w:ind w:firstLine="240"/>
              <w:jc w:val="left"/>
            </w:pPr>
            <w:r>
              <w:rPr>
                <w:rStyle w:val="21"/>
              </w:rPr>
              <w:t>Формирование спортивных двигательных навыков;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after="0"/>
              <w:ind w:firstLine="240"/>
              <w:jc w:val="left"/>
            </w:pPr>
            <w:r>
              <w:rPr>
                <w:rStyle w:val="21"/>
              </w:rPr>
              <w:t>Формирование жизненно важных двигательных умений и навыков;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42"/>
              </w:tabs>
              <w:spacing w:after="0" w:line="274" w:lineRule="exact"/>
              <w:ind w:firstLine="240"/>
              <w:jc w:val="left"/>
            </w:pPr>
            <w:r>
              <w:rPr>
                <w:rStyle w:val="21"/>
              </w:rPr>
              <w:t>Передача специальных физкультурных знаний.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after="60" w:line="220" w:lineRule="exact"/>
              <w:jc w:val="both"/>
            </w:pPr>
            <w:r>
              <w:rPr>
                <w:rStyle w:val="21"/>
              </w:rPr>
              <w:t>Анкетирование родителей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before="60" w:after="0" w:line="220" w:lineRule="exact"/>
              <w:jc w:val="both"/>
            </w:pPr>
            <w:r>
              <w:rPr>
                <w:rStyle w:val="21"/>
              </w:rPr>
              <w:t>Беседы с родителям</w:t>
            </w:r>
            <w:r w:rsidR="009A19A4">
              <w:rPr>
                <w:rStyle w:val="21"/>
              </w:rPr>
              <w:t>и</w:t>
            </w:r>
          </w:p>
        </w:tc>
      </w:tr>
      <w:tr w:rsidR="00172FBB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Педагогическая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поддержка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68"/>
              </w:tabs>
              <w:spacing w:after="0" w:line="274" w:lineRule="exact"/>
              <w:jc w:val="both"/>
            </w:pPr>
            <w:r>
              <w:rPr>
                <w:rStyle w:val="21"/>
              </w:rPr>
              <w:t xml:space="preserve">Учет </w:t>
            </w:r>
            <w:r>
              <w:rPr>
                <w:rStyle w:val="21"/>
              </w:rPr>
              <w:t>своеобразия условий жизни каждой семьи, возраста родителей, уровня подготовленности в вопросах физического развития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06"/>
              </w:tabs>
              <w:spacing w:after="0" w:line="283" w:lineRule="exact"/>
              <w:jc w:val="both"/>
            </w:pPr>
            <w:r>
              <w:rPr>
                <w:rStyle w:val="21"/>
              </w:rPr>
              <w:t>Привлечение родителей к совместной деятельности с детьми и педагогами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06"/>
              </w:tabs>
              <w:spacing w:after="0" w:line="283" w:lineRule="exact"/>
              <w:jc w:val="both"/>
            </w:pPr>
            <w:r>
              <w:rPr>
                <w:rStyle w:val="21"/>
              </w:rPr>
              <w:t>Сплочение родительского коллектива.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after="60" w:line="220" w:lineRule="exact"/>
              <w:jc w:val="both"/>
            </w:pPr>
            <w:r>
              <w:rPr>
                <w:rStyle w:val="21"/>
              </w:rPr>
              <w:t>Беседы с родителями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60" w:after="0" w:line="274" w:lineRule="exact"/>
              <w:jc w:val="left"/>
            </w:pPr>
            <w:r>
              <w:rPr>
                <w:rStyle w:val="21"/>
              </w:rPr>
              <w:t>Психолого-педагогические тренинги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after="60" w:line="220" w:lineRule="exact"/>
              <w:jc w:val="both"/>
            </w:pPr>
            <w:r>
              <w:rPr>
                <w:rStyle w:val="21"/>
              </w:rPr>
              <w:t>Дни открытых дверей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before="60" w:after="0"/>
              <w:jc w:val="both"/>
            </w:pPr>
            <w:r>
              <w:rPr>
                <w:rStyle w:val="21"/>
              </w:rPr>
              <w:t>Показ открытых занятий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after="0"/>
              <w:jc w:val="left"/>
            </w:pPr>
            <w:r>
              <w:rPr>
                <w:rStyle w:val="21"/>
              </w:rPr>
              <w:t>Проведение совместных детско-родительских мероприятий, конкурсов</w:t>
            </w:r>
          </w:p>
        </w:tc>
      </w:tr>
      <w:tr w:rsidR="00172FBB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Педагогическое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образование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родителей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96"/>
              </w:tabs>
              <w:spacing w:after="0"/>
              <w:jc w:val="both"/>
            </w:pPr>
            <w:r>
              <w:rPr>
                <w:rStyle w:val="21"/>
              </w:rPr>
              <w:t>Развитие компетентности родителей в области физического развития детей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10"/>
              </w:tabs>
              <w:spacing w:after="0"/>
              <w:jc w:val="both"/>
            </w:pPr>
            <w:r>
              <w:rPr>
                <w:rStyle w:val="21"/>
              </w:rPr>
              <w:t>Удовлетворение образовательных запросов родителей.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15"/>
              </w:tabs>
              <w:spacing w:after="0"/>
              <w:jc w:val="both"/>
            </w:pPr>
            <w:r>
              <w:rPr>
                <w:rStyle w:val="21"/>
              </w:rPr>
              <w:t>Темы для педагогического образования родителей определяются с учётом их потребностей (по результатам педагогического мониторинга).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0" w:line="293" w:lineRule="exact"/>
              <w:jc w:val="both"/>
            </w:pPr>
            <w:r>
              <w:rPr>
                <w:rStyle w:val="21"/>
              </w:rPr>
              <w:t>Консультации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293" w:lineRule="exact"/>
              <w:jc w:val="both"/>
            </w:pPr>
            <w:r>
              <w:rPr>
                <w:rStyle w:val="21"/>
              </w:rPr>
              <w:t>Дискуссии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0" w:line="293" w:lineRule="exact"/>
              <w:jc w:val="both"/>
            </w:pPr>
            <w:r>
              <w:rPr>
                <w:rStyle w:val="21"/>
              </w:rPr>
              <w:t>Информация на</w:t>
            </w:r>
            <w:r w:rsidR="009A19A4">
              <w:rPr>
                <w:rStyle w:val="21"/>
              </w:rPr>
              <w:t xml:space="preserve"> </w:t>
            </w:r>
            <w:bookmarkStart w:id="2" w:name="_GoBack"/>
            <w:bookmarkEnd w:id="2"/>
            <w:r>
              <w:rPr>
                <w:rStyle w:val="21"/>
              </w:rPr>
              <w:t>сайте ДОУ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0" w:line="293" w:lineRule="exact"/>
              <w:jc w:val="both"/>
            </w:pPr>
            <w:r>
              <w:rPr>
                <w:rStyle w:val="21"/>
              </w:rPr>
              <w:t>Круглые столы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0" w:line="293" w:lineRule="exact"/>
              <w:jc w:val="both"/>
            </w:pPr>
            <w:r>
              <w:rPr>
                <w:rStyle w:val="21"/>
              </w:rPr>
              <w:t xml:space="preserve">Родительские </w:t>
            </w:r>
            <w:r>
              <w:rPr>
                <w:rStyle w:val="21"/>
              </w:rPr>
              <w:t>собрания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0" w:line="293" w:lineRule="exact"/>
              <w:jc w:val="both"/>
            </w:pPr>
            <w:r>
              <w:rPr>
                <w:rStyle w:val="21"/>
              </w:rPr>
              <w:t>Вечера вопросов и ответов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after="0" w:line="293" w:lineRule="exact"/>
              <w:jc w:val="both"/>
            </w:pPr>
            <w:r>
              <w:rPr>
                <w:rStyle w:val="21"/>
              </w:rPr>
              <w:t>Семинары</w:t>
            </w:r>
          </w:p>
        </w:tc>
      </w:tr>
      <w:tr w:rsidR="00172FBB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FBB" w:rsidRDefault="0059031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Совместная деятельность педагогов и родителей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jc w:val="both"/>
            </w:pPr>
            <w:r>
              <w:rPr>
                <w:rStyle w:val="21"/>
              </w:rPr>
              <w:t>Развитие совместного общения взрослых и детей.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after="0"/>
              <w:jc w:val="both"/>
            </w:pPr>
            <w:r>
              <w:rPr>
                <w:rStyle w:val="21"/>
              </w:rPr>
              <w:t>Сплочение родителей и педагогов.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after="0"/>
              <w:jc w:val="both"/>
            </w:pPr>
            <w:r>
              <w:rPr>
                <w:rStyle w:val="21"/>
              </w:rPr>
              <w:t xml:space="preserve">Формирование позиции родителя как непосредственного участника образовательного </w:t>
            </w:r>
            <w:r>
              <w:rPr>
                <w:rStyle w:val="21"/>
              </w:rPr>
              <w:t>процесса.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</w:pPr>
            <w:r>
              <w:rPr>
                <w:rStyle w:val="21"/>
              </w:rPr>
              <w:t>Проведение совместных праздников и посиделок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60" w:line="220" w:lineRule="exact"/>
              <w:jc w:val="both"/>
            </w:pPr>
            <w:r>
              <w:rPr>
                <w:rStyle w:val="21"/>
              </w:rPr>
              <w:t>Совместные проекты</w:t>
            </w:r>
          </w:p>
          <w:p w:rsidR="00172FBB" w:rsidRDefault="00590313">
            <w:pPr>
              <w:pStyle w:val="20"/>
              <w:framePr w:w="1015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jc w:val="both"/>
            </w:pPr>
            <w:r>
              <w:rPr>
                <w:rStyle w:val="21"/>
              </w:rPr>
              <w:t>Семейные конкурсы</w:t>
            </w:r>
          </w:p>
        </w:tc>
      </w:tr>
    </w:tbl>
    <w:p w:rsidR="00172FBB" w:rsidRDefault="00172FBB">
      <w:pPr>
        <w:framePr w:w="10152" w:wrap="notBeside" w:vAnchor="text" w:hAnchor="text" w:xAlign="center" w:y="1"/>
        <w:rPr>
          <w:sz w:val="2"/>
          <w:szCs w:val="2"/>
        </w:rPr>
      </w:pPr>
    </w:p>
    <w:p w:rsidR="00172FBB" w:rsidRDefault="00172FBB">
      <w:pPr>
        <w:rPr>
          <w:sz w:val="2"/>
          <w:szCs w:val="2"/>
        </w:rPr>
      </w:pPr>
    </w:p>
    <w:p w:rsidR="00172FBB" w:rsidRDefault="00172FBB">
      <w:pPr>
        <w:rPr>
          <w:sz w:val="2"/>
          <w:szCs w:val="2"/>
        </w:rPr>
      </w:pPr>
    </w:p>
    <w:sectPr w:rsidR="00172FBB" w:rsidSect="009A19A4">
      <w:pgSz w:w="11900" w:h="16840"/>
      <w:pgMar w:top="567" w:right="736" w:bottom="325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13" w:rsidRDefault="00590313">
      <w:r>
        <w:separator/>
      </w:r>
    </w:p>
  </w:endnote>
  <w:endnote w:type="continuationSeparator" w:id="0">
    <w:p w:rsidR="00590313" w:rsidRDefault="005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13" w:rsidRDefault="00590313"/>
  </w:footnote>
  <w:footnote w:type="continuationSeparator" w:id="0">
    <w:p w:rsidR="00590313" w:rsidRDefault="005903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C94"/>
    <w:multiLevelType w:val="multilevel"/>
    <w:tmpl w:val="58149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460A1"/>
    <w:multiLevelType w:val="multilevel"/>
    <w:tmpl w:val="A1FCB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857BB"/>
    <w:multiLevelType w:val="multilevel"/>
    <w:tmpl w:val="E74A8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754E3"/>
    <w:multiLevelType w:val="multilevel"/>
    <w:tmpl w:val="88D6F5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E4755"/>
    <w:multiLevelType w:val="multilevel"/>
    <w:tmpl w:val="91B8B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5729F"/>
    <w:multiLevelType w:val="multilevel"/>
    <w:tmpl w:val="1D2A18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9D5B6E"/>
    <w:multiLevelType w:val="multilevel"/>
    <w:tmpl w:val="AE546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860BF"/>
    <w:multiLevelType w:val="multilevel"/>
    <w:tmpl w:val="852A3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591640"/>
    <w:multiLevelType w:val="multilevel"/>
    <w:tmpl w:val="95963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BB"/>
    <w:rsid w:val="00172FBB"/>
    <w:rsid w:val="00590313"/>
    <w:rsid w:val="009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учителя-логопеда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учителя-логопеда</dc:title>
  <dc:creator>user</dc:creator>
  <cp:lastModifiedBy>user</cp:lastModifiedBy>
  <cp:revision>1</cp:revision>
  <dcterms:created xsi:type="dcterms:W3CDTF">2022-03-29T10:25:00Z</dcterms:created>
  <dcterms:modified xsi:type="dcterms:W3CDTF">2022-03-29T10:27:00Z</dcterms:modified>
</cp:coreProperties>
</file>