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E" w:rsidRPr="000C4EBE" w:rsidRDefault="00470C35" w:rsidP="000C4EBE">
      <w:pPr>
        <w:pStyle w:val="30"/>
        <w:shd w:val="clear" w:color="auto" w:fill="auto"/>
        <w:spacing w:after="64"/>
        <w:ind w:right="57"/>
        <w:jc w:val="center"/>
        <w:rPr>
          <w:sz w:val="28"/>
          <w:szCs w:val="28"/>
        </w:rPr>
      </w:pPr>
      <w:r w:rsidRPr="000C4EBE">
        <w:rPr>
          <w:sz w:val="28"/>
          <w:szCs w:val="28"/>
        </w:rPr>
        <w:t>Аннотация к рабочей программе педагога-психолога</w:t>
      </w:r>
    </w:p>
    <w:p w:rsidR="000C4EBE" w:rsidRDefault="000C4EBE" w:rsidP="000C4EBE">
      <w:pPr>
        <w:pStyle w:val="30"/>
        <w:shd w:val="clear" w:color="auto" w:fill="auto"/>
        <w:spacing w:after="64"/>
        <w:ind w:right="57"/>
        <w:jc w:val="center"/>
      </w:pPr>
    </w:p>
    <w:p w:rsidR="00D53B6E" w:rsidRDefault="00470C35" w:rsidP="000C4EBE">
      <w:pPr>
        <w:pStyle w:val="30"/>
        <w:shd w:val="clear" w:color="auto" w:fill="auto"/>
        <w:spacing w:after="64"/>
        <w:ind w:right="2140" w:firstLine="567"/>
      </w:pPr>
      <w:r>
        <w:t>К</w:t>
      </w:r>
      <w:r>
        <w:t>атегория детей, на которых ориентирована рабочая программа</w:t>
      </w:r>
    </w:p>
    <w:p w:rsidR="00D53B6E" w:rsidRDefault="00470C35">
      <w:pPr>
        <w:pStyle w:val="20"/>
        <w:shd w:val="clear" w:color="auto" w:fill="auto"/>
        <w:tabs>
          <w:tab w:val="left" w:pos="1442"/>
          <w:tab w:val="center" w:pos="4806"/>
          <w:tab w:val="left" w:pos="5054"/>
          <w:tab w:val="right" w:pos="9909"/>
        </w:tabs>
        <w:spacing w:before="0"/>
        <w:ind w:firstLine="540"/>
      </w:pPr>
      <w:r>
        <w:t>Рабочая программа педагога-психолога обеспечивает формирование общей культуры личности</w:t>
      </w:r>
      <w:r>
        <w:tab/>
        <w:t>детей дошкольного возраста</w:t>
      </w:r>
      <w:r>
        <w:tab/>
        <w:t>с</w:t>
      </w:r>
      <w:r>
        <w:tab/>
        <w:t>учетом их</w:t>
      </w:r>
      <w:r>
        <w:tab/>
        <w:t xml:space="preserve">возрастных и </w:t>
      </w:r>
      <w:r>
        <w:t>индивидуальных</w:t>
      </w:r>
    </w:p>
    <w:p w:rsidR="00D53B6E" w:rsidRDefault="00470C35">
      <w:pPr>
        <w:pStyle w:val="20"/>
        <w:shd w:val="clear" w:color="auto" w:fill="auto"/>
        <w:spacing w:before="0" w:after="240"/>
      </w:pPr>
      <w:r>
        <w:t>особенностей по основным направлениям работы педагога-психолога ДОУ: психопрофилактика, психокоррекция, психодиагностика, пссих</w:t>
      </w:r>
      <w:r w:rsidR="000C4EBE">
        <w:t>оконсультирование, организацион</w:t>
      </w:r>
      <w:bookmarkStart w:id="0" w:name="_GoBack"/>
      <w:bookmarkEnd w:id="0"/>
      <w:r>
        <w:t>но-методическая и экспертная работа.</w:t>
      </w:r>
    </w:p>
    <w:p w:rsidR="00D53B6E" w:rsidRDefault="00470C35">
      <w:pPr>
        <w:pStyle w:val="30"/>
        <w:shd w:val="clear" w:color="auto" w:fill="auto"/>
        <w:spacing w:after="0" w:line="274" w:lineRule="exact"/>
        <w:jc w:val="both"/>
      </w:pPr>
      <w:r>
        <w:t>Основные подходы к формированию рабочей прогр</w:t>
      </w:r>
      <w:r>
        <w:t>аммы</w:t>
      </w:r>
    </w:p>
    <w:p w:rsidR="00D53B6E" w:rsidRDefault="00470C35">
      <w:pPr>
        <w:pStyle w:val="20"/>
        <w:shd w:val="clear" w:color="auto" w:fill="auto"/>
        <w:tabs>
          <w:tab w:val="left" w:pos="1442"/>
          <w:tab w:val="center" w:pos="4806"/>
          <w:tab w:val="left" w:pos="5054"/>
          <w:tab w:val="right" w:pos="9909"/>
        </w:tabs>
        <w:spacing w:before="0"/>
        <w:ind w:firstLine="740"/>
        <w:jc w:val="left"/>
      </w:pPr>
      <w:r>
        <w:t>Рабочая программа педагога-психолога обеспечивает формирование общей культуры личности</w:t>
      </w:r>
      <w:r>
        <w:tab/>
        <w:t>детей дошкольного возраста</w:t>
      </w:r>
      <w:r>
        <w:tab/>
        <w:t>с</w:t>
      </w:r>
      <w:r>
        <w:tab/>
        <w:t>учетом их</w:t>
      </w:r>
      <w:r>
        <w:tab/>
        <w:t>возрастных и индивидуальных</w:t>
      </w:r>
    </w:p>
    <w:p w:rsidR="00D53B6E" w:rsidRDefault="00470C35">
      <w:pPr>
        <w:pStyle w:val="20"/>
        <w:shd w:val="clear" w:color="auto" w:fill="auto"/>
        <w:spacing w:before="0"/>
      </w:pPr>
      <w:r>
        <w:t>особенностей по основным направлениям работы педагога-психолога ДОУ:</w:t>
      </w:r>
    </w:p>
    <w:p w:rsidR="00D53B6E" w:rsidRDefault="00470C35">
      <w:pPr>
        <w:pStyle w:val="20"/>
        <w:shd w:val="clear" w:color="auto" w:fill="auto"/>
        <w:spacing w:before="0"/>
        <w:ind w:firstLine="320"/>
      </w:pPr>
      <w:r>
        <w:t>Рабочая программа разработан</w:t>
      </w:r>
      <w:r>
        <w:t>а на основании следующего нормативно-правового обеспечения: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Федеральный закон от 29 декабря 2012 г. №273-ФЗ «Об образовании в Российской Федерации»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</w:pPr>
      <w:r>
        <w:t>«Федеральный государственный образовательный стандарт дошкольного образования». Приказ Министерства образова</w:t>
      </w:r>
      <w:r>
        <w:t>ния и науки Российской Федерации от 17 октября 2013 г. № 1155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Постановление Главного государственного санитарного врача Российской Федерации от 15</w:t>
      </w:r>
    </w:p>
    <w:p w:rsidR="00D53B6E" w:rsidRDefault="00470C35">
      <w:pPr>
        <w:pStyle w:val="20"/>
        <w:shd w:val="clear" w:color="auto" w:fill="auto"/>
        <w:tabs>
          <w:tab w:val="left" w:pos="1442"/>
          <w:tab w:val="center" w:pos="4806"/>
          <w:tab w:val="left" w:pos="5046"/>
          <w:tab w:val="right" w:pos="9909"/>
        </w:tabs>
        <w:spacing w:before="0"/>
      </w:pPr>
      <w:r>
        <w:t>мая 2013г. №26 «Об утверждении СанПиН 2.4.1.3049-13 «Санитарно-эпидемиологические требования</w:t>
      </w:r>
      <w:r>
        <w:tab/>
        <w:t xml:space="preserve">к устройству, </w:t>
      </w:r>
      <w:r>
        <w:t>содержанию</w:t>
      </w:r>
      <w:r>
        <w:tab/>
        <w:t>и</w:t>
      </w:r>
      <w:r>
        <w:tab/>
        <w:t>организации</w:t>
      </w:r>
      <w:r>
        <w:tab/>
        <w:t>режима работы дошкольных</w:t>
      </w:r>
    </w:p>
    <w:p w:rsidR="00D53B6E" w:rsidRDefault="00470C35">
      <w:pPr>
        <w:pStyle w:val="20"/>
        <w:shd w:val="clear" w:color="auto" w:fill="auto"/>
        <w:spacing w:before="0"/>
      </w:pPr>
      <w:r>
        <w:t>образовательных организаций»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ООП ДОУ с учетом основной образовательной программы дошкольного образования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</w:pPr>
      <w:r>
        <w:t>Приказ Министерства образования Российской Федерации от 22 октября 1999г. №636 «Об утверждении положе</w:t>
      </w:r>
      <w:r>
        <w:t>ния о службе практической психологии в системе министерства образования РФ»;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before="0"/>
      </w:pPr>
      <w:r>
        <w:t>Приказ Министерства общего и профессионального образования РО от 12 ноября 2007г. № 2405 «Об утверждении базового компонента деятельности педагога-психолога»;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before="0"/>
      </w:pPr>
      <w:r>
        <w:t xml:space="preserve">Письмо Министерства </w:t>
      </w:r>
      <w:r>
        <w:t>образования Российской Федерации от 24.12.2001г. №29/1886-6 «Об использовании рабочего времени педагога-психолога образовательного учреждения»;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</w:pPr>
      <w:r>
        <w:t>Письмо Министерства общего и профессионального образования Российской Федерации от 07.01.1999г. №70/23-16 «О пра</w:t>
      </w:r>
      <w:r>
        <w:t>ктике проведения диагностики развития ребенка в системе дошкольного образования»;</w:t>
      </w:r>
    </w:p>
    <w:p w:rsidR="00D53B6E" w:rsidRDefault="00470C3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/>
      </w:pPr>
      <w:r>
        <w:t>Письмо МО РФ от 16.12.98 №01-50-205ин/32-03 «О психолого-медико-педагогическом консилиуме».</w:t>
      </w:r>
    </w:p>
    <w:p w:rsidR="00D53B6E" w:rsidRDefault="000C4EBE">
      <w:pPr>
        <w:pStyle w:val="20"/>
        <w:shd w:val="clear" w:color="auto" w:fill="auto"/>
        <w:spacing w:before="0" w:after="240"/>
      </w:pPr>
      <w:r>
        <w:t>-ООП ДОУ №15</w:t>
      </w:r>
      <w:r w:rsidR="00470C35">
        <w:t>.</w:t>
      </w:r>
    </w:p>
    <w:p w:rsidR="00D53B6E" w:rsidRDefault="00470C35">
      <w:pPr>
        <w:pStyle w:val="30"/>
        <w:shd w:val="clear" w:color="auto" w:fill="auto"/>
        <w:spacing w:after="0" w:line="274" w:lineRule="exact"/>
        <w:jc w:val="both"/>
      </w:pPr>
      <w:r>
        <w:t>Характер взаимодействия педагогического коллектива с семьями воспитан</w:t>
      </w:r>
      <w:r>
        <w:t>ников</w:t>
      </w:r>
    </w:p>
    <w:p w:rsidR="00D53B6E" w:rsidRDefault="00470C35">
      <w:pPr>
        <w:pStyle w:val="20"/>
        <w:shd w:val="clear" w:color="auto" w:fill="auto"/>
        <w:spacing w:before="0"/>
        <w:ind w:firstLine="540"/>
      </w:pPr>
      <w:r>
        <w:t>Система взаимодействия детского сада и семьи строится с учетом психологических особенностей детей, запросов родителей (на получение психолого-педагогической информации, помощи в решении трудных вопросов) и педагогов (на повышение коммуникативной куль</w:t>
      </w:r>
      <w:r>
        <w:t>туры в общении с родителями, получение индивидуальной помощи детям).</w:t>
      </w:r>
    </w:p>
    <w:p w:rsidR="00D53B6E" w:rsidRDefault="00470C35">
      <w:pPr>
        <w:pStyle w:val="30"/>
        <w:shd w:val="clear" w:color="auto" w:fill="auto"/>
        <w:spacing w:after="0" w:line="274" w:lineRule="exact"/>
        <w:jc w:val="both"/>
      </w:pPr>
      <w:r>
        <w:t>Направления взаимодействия педагога-психолога с родителями.</w:t>
      </w:r>
    </w:p>
    <w:p w:rsidR="00D53B6E" w:rsidRDefault="00470C35">
      <w:pPr>
        <w:pStyle w:val="30"/>
        <w:numPr>
          <w:ilvl w:val="0"/>
          <w:numId w:val="2"/>
        </w:numPr>
        <w:shd w:val="clear" w:color="auto" w:fill="auto"/>
        <w:tabs>
          <w:tab w:val="left" w:pos="646"/>
        </w:tabs>
        <w:spacing w:after="0" w:line="274" w:lineRule="exact"/>
        <w:ind w:firstLine="320"/>
        <w:jc w:val="both"/>
      </w:pPr>
      <w:r>
        <w:t>Психологическая диагностика.</w:t>
      </w:r>
    </w:p>
    <w:p w:rsidR="00D53B6E" w:rsidRDefault="00470C35">
      <w:pPr>
        <w:pStyle w:val="20"/>
        <w:shd w:val="clear" w:color="auto" w:fill="auto"/>
        <w:spacing w:before="0"/>
        <w:ind w:firstLine="320"/>
      </w:pPr>
      <w:r>
        <w:t xml:space="preserve">Предназначена для выявления образовательных запросов родителей, выявления уровня педагогической </w:t>
      </w:r>
      <w:r>
        <w:t>компетентности семьи в области коррекционной педагогики, характера детско</w:t>
      </w:r>
      <w:r>
        <w:softHyphen/>
        <w:t>родительских отношений.</w:t>
      </w:r>
    </w:p>
    <w:p w:rsidR="00D53B6E" w:rsidRDefault="00470C35">
      <w:pPr>
        <w:pStyle w:val="30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4" w:lineRule="exact"/>
        <w:ind w:firstLine="320"/>
        <w:jc w:val="both"/>
      </w:pPr>
      <w:r>
        <w:t>Психологическое консультирование.</w:t>
      </w:r>
    </w:p>
    <w:p w:rsidR="00D53B6E" w:rsidRDefault="00470C35">
      <w:pPr>
        <w:pStyle w:val="20"/>
        <w:shd w:val="clear" w:color="auto" w:fill="auto"/>
        <w:spacing w:before="0"/>
        <w:ind w:firstLine="320"/>
      </w:pPr>
      <w:r>
        <w:t>Психологическое консультирование состоит в оказании психологической помощи при решении проблем, с которыми обращаются родите</w:t>
      </w:r>
      <w:r>
        <w:t>ли. Консультирование предполагает активную позицию консультируемого, совместную проработку имеющихся затруднений и поиск оптимальных способов решения.</w:t>
      </w:r>
    </w:p>
    <w:p w:rsidR="000C4EBE" w:rsidRDefault="000C4EBE">
      <w:pPr>
        <w:pStyle w:val="20"/>
        <w:shd w:val="clear" w:color="auto" w:fill="auto"/>
        <w:spacing w:before="0"/>
        <w:ind w:firstLine="320"/>
      </w:pPr>
    </w:p>
    <w:p w:rsidR="00D53B6E" w:rsidRDefault="00470C35">
      <w:pPr>
        <w:pStyle w:val="30"/>
        <w:shd w:val="clear" w:color="auto" w:fill="auto"/>
        <w:spacing w:after="0" w:line="274" w:lineRule="exact"/>
        <w:ind w:firstLine="360"/>
        <w:jc w:val="both"/>
      </w:pPr>
      <w:r>
        <w:lastRenderedPageBreak/>
        <w:t>З.</w:t>
      </w:r>
      <w:r w:rsidR="000C4EBE">
        <w:t xml:space="preserve"> </w:t>
      </w:r>
      <w:r>
        <w:t>Психологическая профилактика.</w:t>
      </w:r>
    </w:p>
    <w:p w:rsidR="00D53B6E" w:rsidRDefault="00470C35">
      <w:pPr>
        <w:pStyle w:val="20"/>
        <w:shd w:val="clear" w:color="auto" w:fill="auto"/>
        <w:spacing w:before="0"/>
        <w:ind w:firstLine="360"/>
      </w:pPr>
      <w:r>
        <w:t>Профилактическая работа с родителями в период посещения детьми детского у</w:t>
      </w:r>
      <w:r>
        <w:t>чреждения включает такие активные формы взаимодействия как: семинары - практикумы, «круглые столы», родительские собрания, групповые консультации. Направлена на повышение психологической компетентности родителей в вопросах возникновения причин трудностей м</w:t>
      </w:r>
      <w:r>
        <w:t>ежличностного взаимодействия между родителями и детьми, связанных с возрастными особенностями детей, подготовки к школьному обучению.</w:t>
      </w:r>
    </w:p>
    <w:sectPr w:rsidR="00D53B6E" w:rsidSect="000C4EBE">
      <w:footerReference w:type="default" r:id="rId8"/>
      <w:pgSz w:w="11900" w:h="16840"/>
      <w:pgMar w:top="993" w:right="820" w:bottom="993" w:left="110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35" w:rsidRDefault="00470C35">
      <w:r>
        <w:separator/>
      </w:r>
    </w:p>
  </w:endnote>
  <w:endnote w:type="continuationSeparator" w:id="0">
    <w:p w:rsidR="00470C35" w:rsidRDefault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6E" w:rsidRDefault="000C4E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9845675</wp:posOffset>
              </wp:positionV>
              <wp:extent cx="70485" cy="160655"/>
              <wp:effectExtent l="317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B6E" w:rsidRDefault="00470C35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4EBE" w:rsidRPr="000C4EB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7.75pt;margin-top:775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H8pw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" filled="f" stroked="f">
              <v:textbox style="mso-fit-shape-to-text:t" inset="0,0,0,0">
                <w:txbxContent>
                  <w:p w:rsidR="00D53B6E" w:rsidRDefault="00470C35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4EBE" w:rsidRPr="000C4EBE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35" w:rsidRDefault="00470C35"/>
  </w:footnote>
  <w:footnote w:type="continuationSeparator" w:id="0">
    <w:p w:rsidR="00470C35" w:rsidRDefault="00470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6F7"/>
    <w:multiLevelType w:val="multilevel"/>
    <w:tmpl w:val="4C2C9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34B54"/>
    <w:multiLevelType w:val="multilevel"/>
    <w:tmpl w:val="2156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E"/>
    <w:rsid w:val="000C4EBE"/>
    <w:rsid w:val="00470C35"/>
    <w:rsid w:val="00D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C4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EBE"/>
    <w:rPr>
      <w:color w:val="000000"/>
    </w:rPr>
  </w:style>
  <w:style w:type="paragraph" w:styleId="a9">
    <w:name w:val="footer"/>
    <w:basedOn w:val="a"/>
    <w:link w:val="aa"/>
    <w:uiPriority w:val="99"/>
    <w:unhideWhenUsed/>
    <w:rsid w:val="000C4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E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C4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EBE"/>
    <w:rPr>
      <w:color w:val="000000"/>
    </w:rPr>
  </w:style>
  <w:style w:type="paragraph" w:styleId="a9">
    <w:name w:val="footer"/>
    <w:basedOn w:val="a"/>
    <w:link w:val="aa"/>
    <w:uiPriority w:val="99"/>
    <w:unhideWhenUsed/>
    <w:rsid w:val="000C4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E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учителя-логопеда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учителя-логопеда</dc:title>
  <dc:creator>user</dc:creator>
  <cp:lastModifiedBy>user</cp:lastModifiedBy>
  <cp:revision>1</cp:revision>
  <dcterms:created xsi:type="dcterms:W3CDTF">2022-03-29T09:34:00Z</dcterms:created>
  <dcterms:modified xsi:type="dcterms:W3CDTF">2022-03-29T09:37:00Z</dcterms:modified>
</cp:coreProperties>
</file>